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D35" w:rsidRDefault="00870D35">
      <w:pPr>
        <w:jc w:val="center"/>
        <w:rPr>
          <w:rFonts w:ascii="方正小标宋_GBK" w:eastAsia="方正小标宋_GBK" w:hAnsi="方正小标宋_GBK" w:cs="方正小标宋_GBK"/>
          <w:color w:val="000000"/>
          <w:kern w:val="0"/>
          <w:sz w:val="40"/>
          <w:szCs w:val="40"/>
          <w:lang w:bidi="ar"/>
        </w:rPr>
      </w:pPr>
    </w:p>
    <w:p w:rsidR="00870D35" w:rsidRDefault="00CF695F">
      <w:pPr>
        <w:jc w:val="center"/>
        <w:rPr>
          <w:rFonts w:ascii="方正小标宋_GBK" w:eastAsia="方正小标宋_GBK" w:hAnsi="方正小标宋_GBK" w:cs="方正小标宋_GBK"/>
          <w:color w:val="000000"/>
          <w:kern w:val="0"/>
          <w:sz w:val="40"/>
          <w:szCs w:val="40"/>
          <w:lang w:bidi="ar"/>
        </w:rPr>
      </w:pPr>
      <w:bookmarkStart w:id="0" w:name="_GoBack"/>
      <w:bookmarkEnd w:id="0"/>
      <w:r>
        <w:rPr>
          <w:rFonts w:ascii="方正小标宋_GBK" w:eastAsia="方正小标宋_GBK" w:hAnsi="方正小标宋_GBK" w:cs="方正小标宋_GBK" w:hint="eastAsia"/>
          <w:color w:val="000000"/>
          <w:kern w:val="0"/>
          <w:sz w:val="40"/>
          <w:szCs w:val="40"/>
          <w:lang w:bidi="ar"/>
        </w:rPr>
        <w:t>行政权力和公共服务事项目录</w:t>
      </w:r>
    </w:p>
    <w:tbl>
      <w:tblPr>
        <w:tblpPr w:leftFromText="180" w:rightFromText="180" w:vertAnchor="text" w:horzAnchor="page" w:tblpX="1904" w:tblpY="23"/>
        <w:tblOverlap w:val="never"/>
        <w:tblW w:w="13378" w:type="dxa"/>
        <w:tblLayout w:type="fixed"/>
        <w:tblCellMar>
          <w:top w:w="15" w:type="dxa"/>
          <w:left w:w="15" w:type="dxa"/>
          <w:bottom w:w="15" w:type="dxa"/>
          <w:right w:w="15" w:type="dxa"/>
        </w:tblCellMar>
        <w:tblLook w:val="04A0" w:firstRow="1" w:lastRow="0" w:firstColumn="1" w:lastColumn="0" w:noHBand="0" w:noVBand="1"/>
      </w:tblPr>
      <w:tblGrid>
        <w:gridCol w:w="619"/>
        <w:gridCol w:w="10588"/>
        <w:gridCol w:w="1130"/>
        <w:gridCol w:w="1041"/>
      </w:tblGrid>
      <w:tr w:rsidR="00870D35">
        <w:trPr>
          <w:trHeight w:val="286"/>
        </w:trPr>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D35" w:rsidRDefault="00CF695F">
            <w:pPr>
              <w:widowControl/>
              <w:spacing w:line="440" w:lineRule="exact"/>
              <w:jc w:val="center"/>
              <w:textAlignment w:val="center"/>
              <w:rPr>
                <w:rFonts w:ascii="Times New Roman" w:eastAsia="方正楷体_GBK" w:hAnsi="Times New Roman" w:cs="Times New Roman"/>
                <w:color w:val="000000"/>
                <w:sz w:val="24"/>
              </w:rPr>
            </w:pPr>
            <w:r>
              <w:rPr>
                <w:rFonts w:ascii="Times New Roman" w:eastAsia="方正楷体_GBK" w:hAnsi="Times New Roman" w:cs="Times New Roman"/>
                <w:color w:val="000000"/>
                <w:kern w:val="0"/>
                <w:sz w:val="24"/>
                <w:lang w:bidi="ar"/>
              </w:rPr>
              <w:t>序号</w:t>
            </w:r>
          </w:p>
        </w:tc>
        <w:tc>
          <w:tcPr>
            <w:tcW w:w="10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D35" w:rsidRDefault="00CF695F">
            <w:pPr>
              <w:widowControl/>
              <w:spacing w:line="440" w:lineRule="exact"/>
              <w:jc w:val="center"/>
              <w:textAlignment w:val="center"/>
              <w:rPr>
                <w:rFonts w:ascii="Times New Roman" w:eastAsia="方正楷体_GBK" w:hAnsi="Times New Roman" w:cs="Times New Roman"/>
                <w:color w:val="000000"/>
                <w:sz w:val="24"/>
              </w:rPr>
            </w:pPr>
            <w:r>
              <w:rPr>
                <w:rFonts w:ascii="Times New Roman" w:eastAsia="方正楷体_GBK" w:hAnsi="Times New Roman" w:cs="Times New Roman"/>
                <w:color w:val="000000"/>
                <w:kern w:val="0"/>
                <w:sz w:val="24"/>
                <w:lang w:bidi="ar"/>
              </w:rPr>
              <w:t>事项名称</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D35" w:rsidRDefault="00CF695F">
            <w:pPr>
              <w:widowControl/>
              <w:spacing w:line="440" w:lineRule="exact"/>
              <w:jc w:val="center"/>
              <w:textAlignment w:val="center"/>
              <w:rPr>
                <w:rFonts w:ascii="Times New Roman" w:eastAsia="方正楷体_GBK" w:hAnsi="Times New Roman" w:cs="Times New Roman"/>
                <w:sz w:val="24"/>
              </w:rPr>
            </w:pPr>
            <w:r>
              <w:rPr>
                <w:rFonts w:ascii="Times New Roman" w:eastAsia="方正楷体_GBK" w:hAnsi="Times New Roman" w:cs="Times New Roman"/>
                <w:color w:val="000000"/>
                <w:kern w:val="0"/>
                <w:sz w:val="24"/>
                <w:lang w:bidi="ar"/>
              </w:rPr>
              <w:t>行使层级</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D35" w:rsidRDefault="00CF695F">
            <w:pPr>
              <w:widowControl/>
              <w:spacing w:line="440" w:lineRule="exact"/>
              <w:jc w:val="center"/>
              <w:textAlignment w:val="center"/>
              <w:rPr>
                <w:rFonts w:ascii="Times New Roman" w:eastAsia="方正楷体_GBK" w:hAnsi="Times New Roman" w:cs="Times New Roman"/>
                <w:color w:val="000000"/>
                <w:sz w:val="24"/>
              </w:rPr>
            </w:pPr>
            <w:r>
              <w:rPr>
                <w:rFonts w:ascii="Times New Roman" w:eastAsia="方正楷体_GBK" w:hAnsi="Times New Roman" w:cs="Times New Roman"/>
                <w:color w:val="000000"/>
                <w:kern w:val="0"/>
                <w:sz w:val="24"/>
                <w:lang w:bidi="ar"/>
              </w:rPr>
              <w:t>事项类型</w:t>
            </w:r>
          </w:p>
        </w:tc>
      </w:tr>
      <w:tr w:rsidR="00870D35">
        <w:trPr>
          <w:trHeight w:val="934"/>
        </w:trPr>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D35" w:rsidRDefault="00CF695F">
            <w:pPr>
              <w:widowControl/>
              <w:spacing w:line="44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lang w:bidi="ar"/>
              </w:rPr>
              <w:t>1</w:t>
            </w:r>
          </w:p>
        </w:tc>
        <w:tc>
          <w:tcPr>
            <w:tcW w:w="10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0D35" w:rsidRDefault="00CF695F">
            <w:pPr>
              <w:widowControl/>
              <w:spacing w:line="440" w:lineRule="exac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lang w:bidi="ar"/>
              </w:rPr>
              <w:t>携带、运输、邮寄三级档案、未定级的属于国家所有的档案和不属于国家所有但对国家和社会具有保存价值的或者应当保密的档案及其复制件出境的审批</w:t>
            </w:r>
          </w:p>
        </w:tc>
        <w:tc>
          <w:tcPr>
            <w:tcW w:w="1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0D35" w:rsidRDefault="00CF695F">
            <w:pPr>
              <w:widowControl/>
              <w:spacing w:line="440" w:lineRule="exact"/>
              <w:jc w:val="center"/>
              <w:textAlignment w:val="center"/>
              <w:rPr>
                <w:rFonts w:ascii="Times New Roman" w:hAnsi="Times New Roman" w:cs="Times New Roman"/>
                <w:sz w:val="24"/>
              </w:rPr>
            </w:pPr>
            <w:r>
              <w:rPr>
                <w:rFonts w:ascii="Times New Roman" w:eastAsia="方正仿宋_GBK" w:hAnsi="Times New Roman" w:cs="Times New Roman"/>
                <w:color w:val="000000"/>
                <w:kern w:val="0"/>
                <w:sz w:val="24"/>
                <w:lang w:bidi="ar"/>
              </w:rPr>
              <w:t>市级</w:t>
            </w:r>
          </w:p>
        </w:tc>
        <w:tc>
          <w:tcPr>
            <w:tcW w:w="104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70D35" w:rsidRDefault="00CF695F">
            <w:pPr>
              <w:widowControl/>
              <w:spacing w:line="440" w:lineRule="exact"/>
              <w:jc w:val="center"/>
              <w:textAlignment w:val="center"/>
              <w:rPr>
                <w:rFonts w:ascii="Times New Roman" w:eastAsia="方正仿宋_GBK" w:hAnsi="Times New Roman" w:cs="Times New Roman"/>
                <w:color w:val="000000"/>
                <w:kern w:val="0"/>
                <w:sz w:val="24"/>
                <w:lang w:bidi="ar"/>
              </w:rPr>
            </w:pPr>
            <w:r>
              <w:rPr>
                <w:rFonts w:ascii="Times New Roman" w:eastAsia="方正仿宋_GBK" w:hAnsi="Times New Roman" w:cs="Times New Roman"/>
                <w:color w:val="000000"/>
                <w:kern w:val="0"/>
                <w:sz w:val="24"/>
                <w:lang w:bidi="ar"/>
              </w:rPr>
              <w:t>行政许可</w:t>
            </w:r>
          </w:p>
          <w:p w:rsidR="00870D35" w:rsidRDefault="00CF695F">
            <w:pPr>
              <w:widowControl/>
              <w:spacing w:line="440" w:lineRule="exact"/>
              <w:jc w:val="center"/>
              <w:textAlignment w:val="center"/>
              <w:rPr>
                <w:rFonts w:ascii="Times New Roman" w:eastAsia="方正仿宋_GBK" w:hAnsi="Times New Roman" w:cs="Times New Roman"/>
                <w:color w:val="000000"/>
                <w:kern w:val="0"/>
                <w:sz w:val="24"/>
                <w:lang w:bidi="ar"/>
              </w:rPr>
            </w:pPr>
            <w:r>
              <w:rPr>
                <w:rFonts w:ascii="Times New Roman" w:eastAsia="方正仿宋_GBK" w:hAnsi="Times New Roman" w:cs="Times New Roman"/>
                <w:color w:val="000000"/>
                <w:kern w:val="0"/>
                <w:sz w:val="24"/>
                <w:lang w:bidi="ar"/>
              </w:rPr>
              <w:t>6</w:t>
            </w:r>
            <w:r>
              <w:rPr>
                <w:rFonts w:ascii="Times New Roman" w:eastAsia="方正仿宋_GBK" w:hAnsi="Times New Roman" w:cs="Times New Roman"/>
                <w:color w:val="000000"/>
                <w:kern w:val="0"/>
                <w:sz w:val="24"/>
                <w:lang w:bidi="ar"/>
              </w:rPr>
              <w:t>项</w:t>
            </w:r>
          </w:p>
        </w:tc>
      </w:tr>
      <w:tr w:rsidR="00870D35">
        <w:trPr>
          <w:trHeight w:val="510"/>
        </w:trPr>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D35" w:rsidRDefault="00CF695F">
            <w:pPr>
              <w:widowControl/>
              <w:spacing w:line="44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lang w:bidi="ar"/>
              </w:rPr>
              <w:t>2</w:t>
            </w:r>
          </w:p>
        </w:tc>
        <w:tc>
          <w:tcPr>
            <w:tcW w:w="10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0D35" w:rsidRDefault="00CF695F">
            <w:pPr>
              <w:widowControl/>
              <w:spacing w:line="440" w:lineRule="exac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lang w:bidi="ar"/>
              </w:rPr>
              <w:t>赠送、交换、出卖国家所有档案的复制件的审批</w:t>
            </w:r>
          </w:p>
        </w:tc>
        <w:tc>
          <w:tcPr>
            <w:tcW w:w="1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0D35" w:rsidRDefault="00CF695F">
            <w:pPr>
              <w:widowControl/>
              <w:spacing w:line="440" w:lineRule="exact"/>
              <w:jc w:val="center"/>
              <w:textAlignment w:val="center"/>
              <w:rPr>
                <w:rFonts w:ascii="Times New Roman" w:hAnsi="Times New Roman" w:cs="Times New Roman"/>
                <w:sz w:val="24"/>
              </w:rPr>
            </w:pPr>
            <w:r>
              <w:rPr>
                <w:rFonts w:ascii="Times New Roman" w:eastAsia="方正仿宋_GBK" w:hAnsi="Times New Roman" w:cs="Times New Roman"/>
                <w:color w:val="000000"/>
                <w:kern w:val="0"/>
                <w:sz w:val="24"/>
                <w:lang w:bidi="ar"/>
              </w:rPr>
              <w:t>市级</w:t>
            </w:r>
          </w:p>
        </w:tc>
        <w:tc>
          <w:tcPr>
            <w:tcW w:w="104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70D35" w:rsidRDefault="00870D35">
            <w:pPr>
              <w:spacing w:line="440" w:lineRule="exact"/>
              <w:jc w:val="center"/>
              <w:rPr>
                <w:rFonts w:ascii="Times New Roman" w:eastAsia="方正仿宋_GBK" w:hAnsi="Times New Roman" w:cs="Times New Roman"/>
                <w:color w:val="000000"/>
                <w:sz w:val="24"/>
              </w:rPr>
            </w:pPr>
          </w:p>
        </w:tc>
      </w:tr>
      <w:tr w:rsidR="00870D35">
        <w:trPr>
          <w:trHeight w:val="286"/>
        </w:trPr>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D35" w:rsidRDefault="00CF695F">
            <w:pPr>
              <w:widowControl/>
              <w:spacing w:line="44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lang w:bidi="ar"/>
              </w:rPr>
              <w:t>3</w:t>
            </w:r>
          </w:p>
        </w:tc>
        <w:tc>
          <w:tcPr>
            <w:tcW w:w="10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0D35" w:rsidRDefault="00CF695F">
            <w:pPr>
              <w:widowControl/>
              <w:spacing w:line="440" w:lineRule="exac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lang w:bidi="ar"/>
              </w:rPr>
              <w:t>延期向社会开放档案审批</w:t>
            </w:r>
          </w:p>
        </w:tc>
        <w:tc>
          <w:tcPr>
            <w:tcW w:w="1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0D35" w:rsidRDefault="00CF695F">
            <w:pPr>
              <w:widowControl/>
              <w:spacing w:line="440" w:lineRule="exact"/>
              <w:jc w:val="center"/>
              <w:textAlignment w:val="center"/>
              <w:rPr>
                <w:rFonts w:ascii="Times New Roman" w:hAnsi="Times New Roman" w:cs="Times New Roman"/>
                <w:sz w:val="24"/>
              </w:rPr>
            </w:pPr>
            <w:r>
              <w:rPr>
                <w:rFonts w:ascii="Times New Roman" w:eastAsia="方正仿宋_GBK" w:hAnsi="Times New Roman" w:cs="Times New Roman"/>
                <w:color w:val="000000"/>
                <w:kern w:val="0"/>
                <w:sz w:val="24"/>
                <w:lang w:bidi="ar"/>
              </w:rPr>
              <w:t>市级</w:t>
            </w:r>
          </w:p>
        </w:tc>
        <w:tc>
          <w:tcPr>
            <w:tcW w:w="104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70D35" w:rsidRDefault="00870D35">
            <w:pPr>
              <w:spacing w:line="440" w:lineRule="exact"/>
              <w:jc w:val="center"/>
              <w:rPr>
                <w:rFonts w:ascii="Times New Roman" w:eastAsia="方正仿宋_GBK" w:hAnsi="Times New Roman" w:cs="Times New Roman"/>
                <w:color w:val="000000"/>
                <w:sz w:val="24"/>
              </w:rPr>
            </w:pPr>
          </w:p>
        </w:tc>
      </w:tr>
      <w:tr w:rsidR="00870D35">
        <w:trPr>
          <w:trHeight w:val="477"/>
        </w:trPr>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D35" w:rsidRDefault="00CF695F">
            <w:pPr>
              <w:widowControl/>
              <w:spacing w:line="44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lang w:bidi="ar"/>
              </w:rPr>
              <w:t>4</w:t>
            </w:r>
          </w:p>
        </w:tc>
        <w:tc>
          <w:tcPr>
            <w:tcW w:w="10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0D35" w:rsidRDefault="00CF695F">
            <w:pPr>
              <w:widowControl/>
              <w:spacing w:line="440" w:lineRule="exac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lang w:bidi="ar"/>
              </w:rPr>
              <w:t>公布属于国家所有的档案审批</w:t>
            </w:r>
          </w:p>
        </w:tc>
        <w:tc>
          <w:tcPr>
            <w:tcW w:w="1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0D35" w:rsidRDefault="00CF695F">
            <w:pPr>
              <w:widowControl/>
              <w:spacing w:line="440" w:lineRule="exact"/>
              <w:jc w:val="center"/>
              <w:textAlignment w:val="center"/>
              <w:rPr>
                <w:rFonts w:ascii="Times New Roman" w:hAnsi="Times New Roman" w:cs="Times New Roman"/>
                <w:sz w:val="24"/>
              </w:rPr>
            </w:pPr>
            <w:r>
              <w:rPr>
                <w:rFonts w:ascii="Times New Roman" w:eastAsia="方正仿宋_GBK" w:hAnsi="Times New Roman" w:cs="Times New Roman"/>
                <w:color w:val="000000"/>
                <w:kern w:val="0"/>
                <w:sz w:val="24"/>
                <w:lang w:bidi="ar"/>
              </w:rPr>
              <w:t>市级、县级</w:t>
            </w:r>
          </w:p>
        </w:tc>
        <w:tc>
          <w:tcPr>
            <w:tcW w:w="104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70D35" w:rsidRDefault="00870D35">
            <w:pPr>
              <w:spacing w:line="440" w:lineRule="exact"/>
              <w:jc w:val="center"/>
              <w:rPr>
                <w:rFonts w:ascii="Times New Roman" w:eastAsia="方正仿宋_GBK" w:hAnsi="Times New Roman" w:cs="Times New Roman"/>
                <w:color w:val="000000"/>
                <w:sz w:val="24"/>
              </w:rPr>
            </w:pPr>
          </w:p>
        </w:tc>
      </w:tr>
      <w:tr w:rsidR="00870D35">
        <w:trPr>
          <w:trHeight w:val="510"/>
        </w:trPr>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D35" w:rsidRDefault="00CF695F">
            <w:pPr>
              <w:widowControl/>
              <w:spacing w:line="44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lang w:bidi="ar"/>
              </w:rPr>
              <w:t>5</w:t>
            </w:r>
          </w:p>
        </w:tc>
        <w:tc>
          <w:tcPr>
            <w:tcW w:w="10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0D35" w:rsidRDefault="00CF695F">
            <w:pPr>
              <w:widowControl/>
              <w:spacing w:line="440" w:lineRule="exac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lang w:bidi="ar"/>
              </w:rPr>
              <w:t>重点建设项目、重大科学技术研究项目档案验收</w:t>
            </w:r>
          </w:p>
        </w:tc>
        <w:tc>
          <w:tcPr>
            <w:tcW w:w="1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0D35" w:rsidRDefault="00CF695F">
            <w:pPr>
              <w:widowControl/>
              <w:spacing w:line="440" w:lineRule="exact"/>
              <w:jc w:val="center"/>
              <w:textAlignment w:val="center"/>
              <w:rPr>
                <w:rFonts w:ascii="Times New Roman" w:hAnsi="Times New Roman" w:cs="Times New Roman"/>
                <w:sz w:val="24"/>
              </w:rPr>
            </w:pPr>
            <w:r>
              <w:rPr>
                <w:rFonts w:ascii="Times New Roman" w:eastAsia="方正仿宋_GBK" w:hAnsi="Times New Roman" w:cs="Times New Roman"/>
                <w:color w:val="000000"/>
                <w:kern w:val="0"/>
                <w:sz w:val="24"/>
                <w:lang w:bidi="ar"/>
              </w:rPr>
              <w:t>市级、县级</w:t>
            </w:r>
          </w:p>
        </w:tc>
        <w:tc>
          <w:tcPr>
            <w:tcW w:w="104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70D35" w:rsidRDefault="00870D35">
            <w:pPr>
              <w:spacing w:line="440" w:lineRule="exact"/>
              <w:jc w:val="center"/>
              <w:rPr>
                <w:rFonts w:ascii="Times New Roman" w:eastAsia="方正仿宋_GBK" w:hAnsi="Times New Roman" w:cs="Times New Roman"/>
                <w:color w:val="000000"/>
                <w:sz w:val="24"/>
              </w:rPr>
            </w:pPr>
          </w:p>
        </w:tc>
      </w:tr>
      <w:tr w:rsidR="00870D35">
        <w:trPr>
          <w:trHeight w:val="442"/>
        </w:trPr>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D35" w:rsidRDefault="00CF695F">
            <w:pPr>
              <w:widowControl/>
              <w:spacing w:line="44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lang w:bidi="ar"/>
              </w:rPr>
              <w:t>6</w:t>
            </w:r>
          </w:p>
        </w:tc>
        <w:tc>
          <w:tcPr>
            <w:tcW w:w="10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D35" w:rsidRDefault="00CF695F">
            <w:pPr>
              <w:widowControl/>
              <w:spacing w:line="440" w:lineRule="exac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lang w:bidi="ar"/>
              </w:rPr>
              <w:t>延期向档案馆移交档案审批</w:t>
            </w:r>
          </w:p>
        </w:tc>
        <w:tc>
          <w:tcPr>
            <w:tcW w:w="1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0D35" w:rsidRDefault="00CF695F">
            <w:pPr>
              <w:widowControl/>
              <w:spacing w:line="440" w:lineRule="exact"/>
              <w:jc w:val="center"/>
              <w:textAlignment w:val="center"/>
              <w:rPr>
                <w:rFonts w:ascii="Times New Roman" w:hAnsi="Times New Roman" w:cs="Times New Roman"/>
                <w:sz w:val="24"/>
              </w:rPr>
            </w:pPr>
            <w:r>
              <w:rPr>
                <w:rFonts w:ascii="Times New Roman" w:eastAsia="方正仿宋_GBK" w:hAnsi="Times New Roman" w:cs="Times New Roman"/>
                <w:color w:val="000000"/>
                <w:kern w:val="0"/>
                <w:sz w:val="24"/>
                <w:lang w:bidi="ar"/>
              </w:rPr>
              <w:t>市级、县级</w:t>
            </w:r>
          </w:p>
        </w:tc>
        <w:tc>
          <w:tcPr>
            <w:tcW w:w="104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70D35" w:rsidRDefault="00870D35">
            <w:pPr>
              <w:spacing w:line="440" w:lineRule="exact"/>
              <w:jc w:val="center"/>
              <w:rPr>
                <w:rFonts w:ascii="Times New Roman" w:eastAsia="方正仿宋_GBK" w:hAnsi="Times New Roman" w:cs="Times New Roman"/>
                <w:color w:val="000000"/>
                <w:sz w:val="24"/>
              </w:rPr>
            </w:pPr>
          </w:p>
        </w:tc>
      </w:tr>
      <w:tr w:rsidR="00870D35">
        <w:trPr>
          <w:trHeight w:val="639"/>
        </w:trPr>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D35" w:rsidRDefault="00CF695F">
            <w:pPr>
              <w:widowControl/>
              <w:spacing w:line="44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lang w:bidi="ar"/>
              </w:rPr>
              <w:t>7</w:t>
            </w:r>
          </w:p>
        </w:tc>
        <w:tc>
          <w:tcPr>
            <w:tcW w:w="10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D35" w:rsidRDefault="00CF695F">
            <w:pPr>
              <w:widowControl/>
              <w:spacing w:line="440" w:lineRule="exac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lang w:bidi="ar"/>
              </w:rPr>
              <w:t>对损毁、丢失、擅自提供、抄录、公布、销毁属于国家所有的档案，涂改、伪造档案违法行为的处罚</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D35" w:rsidRDefault="00CF695F">
            <w:pPr>
              <w:widowControl/>
              <w:spacing w:line="440" w:lineRule="exact"/>
              <w:jc w:val="center"/>
              <w:textAlignment w:val="center"/>
              <w:rPr>
                <w:rFonts w:ascii="Times New Roman" w:hAnsi="Times New Roman" w:cs="Times New Roman"/>
                <w:sz w:val="24"/>
              </w:rPr>
            </w:pPr>
            <w:r>
              <w:rPr>
                <w:rFonts w:ascii="Times New Roman" w:eastAsia="方正仿宋_GBK" w:hAnsi="Times New Roman" w:cs="Times New Roman"/>
                <w:color w:val="000000"/>
                <w:kern w:val="0"/>
                <w:sz w:val="24"/>
                <w:lang w:bidi="ar"/>
              </w:rPr>
              <w:t>市级、县级</w:t>
            </w:r>
          </w:p>
        </w:tc>
        <w:tc>
          <w:tcPr>
            <w:tcW w:w="10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0D35" w:rsidRDefault="00CF695F">
            <w:pPr>
              <w:widowControl/>
              <w:spacing w:line="440" w:lineRule="exact"/>
              <w:jc w:val="center"/>
              <w:textAlignment w:val="center"/>
              <w:rPr>
                <w:rFonts w:ascii="Times New Roman" w:eastAsia="方正仿宋_GBK" w:hAnsi="Times New Roman" w:cs="Times New Roman"/>
                <w:color w:val="000000"/>
                <w:kern w:val="0"/>
                <w:sz w:val="24"/>
                <w:lang w:bidi="ar"/>
              </w:rPr>
            </w:pPr>
            <w:r>
              <w:rPr>
                <w:rFonts w:ascii="Times New Roman" w:eastAsia="方正仿宋_GBK" w:hAnsi="Times New Roman" w:cs="Times New Roman"/>
                <w:color w:val="000000"/>
                <w:kern w:val="0"/>
                <w:sz w:val="24"/>
                <w:lang w:bidi="ar"/>
              </w:rPr>
              <w:t>行政处罚</w:t>
            </w:r>
          </w:p>
          <w:p w:rsidR="00870D35" w:rsidRDefault="00CF695F">
            <w:pPr>
              <w:widowControl/>
              <w:spacing w:line="440" w:lineRule="exact"/>
              <w:jc w:val="center"/>
              <w:textAlignment w:val="center"/>
              <w:rPr>
                <w:rFonts w:ascii="Times New Roman" w:eastAsia="方正仿宋_GBK" w:hAnsi="Times New Roman" w:cs="Times New Roman"/>
                <w:color w:val="000000"/>
                <w:kern w:val="0"/>
                <w:sz w:val="24"/>
                <w:lang w:bidi="ar"/>
              </w:rPr>
            </w:pPr>
            <w:r>
              <w:rPr>
                <w:rFonts w:ascii="Times New Roman" w:eastAsia="方正仿宋_GBK" w:hAnsi="Times New Roman" w:cs="Times New Roman"/>
                <w:color w:val="000000"/>
                <w:kern w:val="0"/>
                <w:sz w:val="24"/>
                <w:lang w:bidi="ar"/>
              </w:rPr>
              <w:t>3</w:t>
            </w:r>
            <w:r>
              <w:rPr>
                <w:rFonts w:ascii="Times New Roman" w:eastAsia="方正仿宋_GBK" w:hAnsi="Times New Roman" w:cs="Times New Roman"/>
                <w:color w:val="000000"/>
                <w:kern w:val="0"/>
                <w:sz w:val="24"/>
                <w:lang w:bidi="ar"/>
              </w:rPr>
              <w:t>项</w:t>
            </w:r>
          </w:p>
        </w:tc>
      </w:tr>
      <w:tr w:rsidR="00870D35">
        <w:trPr>
          <w:trHeight w:val="609"/>
        </w:trPr>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D35" w:rsidRDefault="00CF695F">
            <w:pPr>
              <w:widowControl/>
              <w:spacing w:line="44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lang w:bidi="ar"/>
              </w:rPr>
              <w:t>8</w:t>
            </w:r>
          </w:p>
        </w:tc>
        <w:tc>
          <w:tcPr>
            <w:tcW w:w="10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D35" w:rsidRDefault="00CF695F">
            <w:pPr>
              <w:widowControl/>
              <w:spacing w:line="440" w:lineRule="exac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lang w:bidi="ar"/>
              </w:rPr>
              <w:t>对擅自转让国有档案或对国家和社会具有保存价值或应保密的非国有档案违法行为的处罚</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D35" w:rsidRDefault="00CF695F">
            <w:pPr>
              <w:widowControl/>
              <w:spacing w:line="440" w:lineRule="exact"/>
              <w:jc w:val="center"/>
              <w:textAlignment w:val="center"/>
              <w:rPr>
                <w:rFonts w:ascii="Times New Roman" w:hAnsi="Times New Roman" w:cs="Times New Roman"/>
                <w:sz w:val="24"/>
              </w:rPr>
            </w:pPr>
            <w:r>
              <w:rPr>
                <w:rFonts w:ascii="Times New Roman" w:eastAsia="方正仿宋_GBK" w:hAnsi="Times New Roman" w:cs="Times New Roman"/>
                <w:color w:val="000000"/>
                <w:kern w:val="0"/>
                <w:sz w:val="24"/>
                <w:lang w:bidi="ar"/>
              </w:rPr>
              <w:t>市级、县级</w:t>
            </w: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0D35" w:rsidRDefault="00870D35">
            <w:pPr>
              <w:spacing w:line="440" w:lineRule="exact"/>
              <w:jc w:val="center"/>
              <w:rPr>
                <w:rFonts w:ascii="Times New Roman" w:eastAsia="方正仿宋_GBK" w:hAnsi="Times New Roman" w:cs="Times New Roman"/>
                <w:color w:val="000000"/>
                <w:sz w:val="24"/>
              </w:rPr>
            </w:pPr>
          </w:p>
        </w:tc>
      </w:tr>
      <w:tr w:rsidR="00870D35">
        <w:trPr>
          <w:trHeight w:val="477"/>
        </w:trPr>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D35" w:rsidRDefault="00CF695F">
            <w:pPr>
              <w:widowControl/>
              <w:spacing w:line="44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lang w:bidi="ar"/>
              </w:rPr>
              <w:t>9</w:t>
            </w:r>
          </w:p>
        </w:tc>
        <w:tc>
          <w:tcPr>
            <w:tcW w:w="10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D35" w:rsidRDefault="00CF695F">
            <w:pPr>
              <w:widowControl/>
              <w:spacing w:line="440" w:lineRule="exac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lang w:bidi="ar"/>
              </w:rPr>
              <w:t>将档案转让给外国人违法行为的处罚</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D35" w:rsidRDefault="00CF695F">
            <w:pPr>
              <w:widowControl/>
              <w:spacing w:line="440" w:lineRule="exact"/>
              <w:jc w:val="center"/>
              <w:textAlignment w:val="center"/>
              <w:rPr>
                <w:rFonts w:ascii="Times New Roman" w:hAnsi="Times New Roman" w:cs="Times New Roman"/>
                <w:sz w:val="24"/>
              </w:rPr>
            </w:pPr>
            <w:r>
              <w:rPr>
                <w:rFonts w:ascii="Times New Roman" w:eastAsia="方正仿宋_GBK" w:hAnsi="Times New Roman" w:cs="Times New Roman"/>
                <w:color w:val="000000"/>
                <w:kern w:val="0"/>
                <w:sz w:val="24"/>
                <w:lang w:bidi="ar"/>
              </w:rPr>
              <w:t>市级、县级</w:t>
            </w: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0D35" w:rsidRDefault="00870D35">
            <w:pPr>
              <w:spacing w:line="440" w:lineRule="exact"/>
              <w:jc w:val="center"/>
              <w:rPr>
                <w:rFonts w:ascii="Times New Roman" w:eastAsia="方正仿宋_GBK" w:hAnsi="Times New Roman" w:cs="Times New Roman"/>
                <w:color w:val="000000"/>
                <w:sz w:val="24"/>
              </w:rPr>
            </w:pPr>
          </w:p>
        </w:tc>
      </w:tr>
      <w:tr w:rsidR="00870D35">
        <w:trPr>
          <w:trHeight w:val="814"/>
        </w:trPr>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D35" w:rsidRDefault="00CF695F">
            <w:pPr>
              <w:widowControl/>
              <w:spacing w:line="44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lang w:bidi="ar"/>
              </w:rPr>
              <w:t>10</w:t>
            </w:r>
          </w:p>
        </w:tc>
        <w:tc>
          <w:tcPr>
            <w:tcW w:w="10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D35" w:rsidRDefault="00CF695F">
            <w:pPr>
              <w:widowControl/>
              <w:spacing w:line="440" w:lineRule="exact"/>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bidi="ar"/>
              </w:rPr>
              <w:t>对在档案工作中做出显著成绩的或者向国家捐赠重要、珍贵档案的单位和个人的表彰或者奖励</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D35" w:rsidRDefault="00CF695F">
            <w:pPr>
              <w:widowControl/>
              <w:spacing w:line="440" w:lineRule="exact"/>
              <w:jc w:val="center"/>
              <w:textAlignment w:val="center"/>
              <w:rPr>
                <w:rFonts w:ascii="Times New Roman" w:hAnsi="Times New Roman" w:cs="Times New Roman"/>
                <w:sz w:val="24"/>
              </w:rPr>
            </w:pPr>
            <w:r>
              <w:rPr>
                <w:rFonts w:ascii="Times New Roman" w:eastAsia="方正仿宋_GBK" w:hAnsi="Times New Roman" w:cs="Times New Roman"/>
                <w:color w:val="000000"/>
                <w:kern w:val="0"/>
                <w:sz w:val="24"/>
                <w:lang w:bidi="ar"/>
              </w:rPr>
              <w:t>市级、县级</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D35" w:rsidRDefault="00CF695F">
            <w:pPr>
              <w:widowControl/>
              <w:spacing w:line="440" w:lineRule="exact"/>
              <w:jc w:val="center"/>
              <w:textAlignment w:val="center"/>
              <w:rPr>
                <w:rFonts w:ascii="Times New Roman" w:eastAsia="方正仿宋_GBK" w:hAnsi="Times New Roman" w:cs="Times New Roman"/>
                <w:color w:val="000000"/>
                <w:kern w:val="0"/>
                <w:sz w:val="24"/>
                <w:lang w:bidi="ar"/>
              </w:rPr>
            </w:pPr>
            <w:r>
              <w:rPr>
                <w:rFonts w:ascii="Times New Roman" w:eastAsia="方正仿宋_GBK" w:hAnsi="Times New Roman" w:cs="Times New Roman"/>
                <w:color w:val="000000"/>
                <w:kern w:val="0"/>
                <w:sz w:val="24"/>
                <w:lang w:bidi="ar"/>
              </w:rPr>
              <w:t>行政奖励</w:t>
            </w:r>
          </w:p>
          <w:p w:rsidR="00870D35" w:rsidRDefault="00CF695F">
            <w:pPr>
              <w:widowControl/>
              <w:spacing w:line="440" w:lineRule="exact"/>
              <w:jc w:val="center"/>
              <w:textAlignment w:val="center"/>
              <w:rPr>
                <w:rFonts w:ascii="Times New Roman" w:eastAsia="方正仿宋_GBK" w:hAnsi="Times New Roman" w:cs="Times New Roman"/>
                <w:color w:val="000000"/>
                <w:kern w:val="0"/>
                <w:sz w:val="24"/>
                <w:lang w:bidi="ar"/>
              </w:rPr>
            </w:pPr>
            <w:r>
              <w:rPr>
                <w:rFonts w:ascii="Times New Roman" w:eastAsia="方正仿宋_GBK" w:hAnsi="Times New Roman" w:cs="Times New Roman"/>
                <w:color w:val="000000"/>
                <w:kern w:val="0"/>
                <w:sz w:val="24"/>
                <w:lang w:bidi="ar"/>
              </w:rPr>
              <w:t>1</w:t>
            </w:r>
            <w:r>
              <w:rPr>
                <w:rFonts w:ascii="Times New Roman" w:eastAsia="方正仿宋_GBK" w:hAnsi="Times New Roman" w:cs="Times New Roman"/>
                <w:color w:val="000000"/>
                <w:kern w:val="0"/>
                <w:sz w:val="24"/>
                <w:lang w:bidi="ar"/>
              </w:rPr>
              <w:t>项</w:t>
            </w:r>
          </w:p>
        </w:tc>
      </w:tr>
      <w:tr w:rsidR="00870D35">
        <w:trPr>
          <w:trHeight w:val="460"/>
        </w:trPr>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D35" w:rsidRDefault="00CF695F">
            <w:pPr>
              <w:widowControl/>
              <w:spacing w:line="44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lang w:bidi="ar"/>
              </w:rPr>
              <w:lastRenderedPageBreak/>
              <w:t>11</w:t>
            </w:r>
          </w:p>
        </w:tc>
        <w:tc>
          <w:tcPr>
            <w:tcW w:w="10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D35" w:rsidRDefault="00CF695F">
            <w:pPr>
              <w:widowControl/>
              <w:spacing w:line="440" w:lineRule="exact"/>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bidi="ar"/>
              </w:rPr>
              <w:t>对其他档案违法行为的处理</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D35" w:rsidRDefault="00CF695F">
            <w:pPr>
              <w:widowControl/>
              <w:spacing w:line="440" w:lineRule="exact"/>
              <w:jc w:val="center"/>
              <w:textAlignment w:val="center"/>
              <w:rPr>
                <w:rFonts w:ascii="Times New Roman" w:hAnsi="Times New Roman" w:cs="Times New Roman"/>
                <w:sz w:val="24"/>
              </w:rPr>
            </w:pPr>
            <w:r>
              <w:rPr>
                <w:rFonts w:ascii="Times New Roman" w:eastAsia="方正仿宋_GBK" w:hAnsi="Times New Roman" w:cs="Times New Roman"/>
                <w:color w:val="000000"/>
                <w:kern w:val="0"/>
                <w:sz w:val="24"/>
                <w:lang w:bidi="ar"/>
              </w:rPr>
              <w:t>市级、县级</w:t>
            </w:r>
          </w:p>
        </w:tc>
        <w:tc>
          <w:tcPr>
            <w:tcW w:w="10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0D35" w:rsidRDefault="00CF695F">
            <w:pPr>
              <w:widowControl/>
              <w:spacing w:line="44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lang w:bidi="ar"/>
              </w:rPr>
              <w:t>其他行政权力</w:t>
            </w:r>
            <w:r>
              <w:rPr>
                <w:rFonts w:ascii="Times New Roman" w:eastAsia="方正仿宋_GBK" w:hAnsi="Times New Roman" w:cs="Times New Roman"/>
                <w:color w:val="000000"/>
                <w:kern w:val="0"/>
                <w:sz w:val="24"/>
                <w:lang w:bidi="ar"/>
              </w:rPr>
              <w:t>4</w:t>
            </w:r>
            <w:r>
              <w:rPr>
                <w:rFonts w:ascii="Times New Roman" w:eastAsia="方正仿宋_GBK" w:hAnsi="Times New Roman" w:cs="Times New Roman"/>
                <w:color w:val="000000"/>
                <w:kern w:val="0"/>
                <w:sz w:val="24"/>
                <w:lang w:bidi="ar"/>
              </w:rPr>
              <w:t>项</w:t>
            </w:r>
          </w:p>
        </w:tc>
      </w:tr>
      <w:tr w:rsidR="00870D35">
        <w:trPr>
          <w:trHeight w:val="460"/>
        </w:trPr>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D35" w:rsidRDefault="00CF695F">
            <w:pPr>
              <w:widowControl/>
              <w:spacing w:line="44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lang w:bidi="ar"/>
              </w:rPr>
              <w:t>12</w:t>
            </w:r>
          </w:p>
        </w:tc>
        <w:tc>
          <w:tcPr>
            <w:tcW w:w="10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D35" w:rsidRDefault="00CF695F">
            <w:pPr>
              <w:widowControl/>
              <w:spacing w:line="440" w:lineRule="exact"/>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bidi="ar"/>
              </w:rPr>
              <w:t>责令档案违法行为的违法者赔偿损失</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D35" w:rsidRDefault="00CF695F">
            <w:pPr>
              <w:widowControl/>
              <w:spacing w:line="440" w:lineRule="exact"/>
              <w:jc w:val="center"/>
              <w:textAlignment w:val="center"/>
              <w:rPr>
                <w:rFonts w:ascii="Times New Roman" w:hAnsi="Times New Roman" w:cs="Times New Roman"/>
                <w:sz w:val="24"/>
              </w:rPr>
            </w:pPr>
            <w:r>
              <w:rPr>
                <w:rFonts w:ascii="Times New Roman" w:eastAsia="方正仿宋_GBK" w:hAnsi="Times New Roman" w:cs="Times New Roman"/>
                <w:color w:val="000000"/>
                <w:kern w:val="0"/>
                <w:sz w:val="24"/>
                <w:lang w:bidi="ar"/>
              </w:rPr>
              <w:t>市级、县级</w:t>
            </w: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0D35" w:rsidRDefault="00870D35">
            <w:pPr>
              <w:spacing w:line="440" w:lineRule="exact"/>
              <w:jc w:val="center"/>
              <w:rPr>
                <w:rFonts w:ascii="Times New Roman" w:eastAsia="方正仿宋_GBK" w:hAnsi="Times New Roman" w:cs="Times New Roman"/>
                <w:color w:val="000000"/>
                <w:sz w:val="24"/>
              </w:rPr>
            </w:pPr>
          </w:p>
        </w:tc>
      </w:tr>
      <w:tr w:rsidR="00870D35">
        <w:trPr>
          <w:trHeight w:val="459"/>
        </w:trPr>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D35" w:rsidRDefault="00CF695F">
            <w:pPr>
              <w:widowControl/>
              <w:spacing w:line="44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lang w:bidi="ar"/>
              </w:rPr>
              <w:t>13</w:t>
            </w:r>
          </w:p>
        </w:tc>
        <w:tc>
          <w:tcPr>
            <w:tcW w:w="10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D35" w:rsidRDefault="00CF695F">
            <w:pPr>
              <w:widowControl/>
              <w:spacing w:line="440" w:lineRule="exact"/>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bidi="ar"/>
              </w:rPr>
              <w:t>对利用档案馆未开放档案的审查</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D35" w:rsidRDefault="00CF695F">
            <w:pPr>
              <w:widowControl/>
              <w:spacing w:line="440" w:lineRule="exact"/>
              <w:jc w:val="center"/>
              <w:textAlignment w:val="center"/>
              <w:rPr>
                <w:rFonts w:ascii="Times New Roman" w:hAnsi="Times New Roman" w:cs="Times New Roman"/>
                <w:sz w:val="24"/>
              </w:rPr>
            </w:pPr>
            <w:r>
              <w:rPr>
                <w:rFonts w:ascii="Times New Roman" w:eastAsia="方正仿宋_GBK" w:hAnsi="Times New Roman" w:cs="Times New Roman"/>
                <w:color w:val="000000"/>
                <w:kern w:val="0"/>
                <w:sz w:val="24"/>
                <w:lang w:bidi="ar"/>
              </w:rPr>
              <w:t>市级、县级</w:t>
            </w: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0D35" w:rsidRDefault="00870D35">
            <w:pPr>
              <w:spacing w:line="440" w:lineRule="exact"/>
              <w:jc w:val="center"/>
              <w:rPr>
                <w:rFonts w:ascii="Times New Roman" w:eastAsia="方正仿宋_GBK" w:hAnsi="Times New Roman" w:cs="Times New Roman"/>
                <w:color w:val="000000"/>
                <w:sz w:val="24"/>
              </w:rPr>
            </w:pPr>
          </w:p>
        </w:tc>
      </w:tr>
      <w:tr w:rsidR="00870D35">
        <w:trPr>
          <w:trHeight w:val="459"/>
        </w:trPr>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D35" w:rsidRDefault="00CF695F">
            <w:pPr>
              <w:widowControl/>
              <w:spacing w:line="44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lang w:bidi="ar"/>
              </w:rPr>
              <w:t>14</w:t>
            </w:r>
          </w:p>
        </w:tc>
        <w:tc>
          <w:tcPr>
            <w:tcW w:w="10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D35" w:rsidRDefault="00CF695F">
            <w:pPr>
              <w:widowControl/>
              <w:spacing w:line="440" w:lineRule="exact"/>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bidi="ar"/>
              </w:rPr>
              <w:t>销毁国有企业资产与产权变动档案备案</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D35" w:rsidRDefault="00CF695F">
            <w:pPr>
              <w:widowControl/>
              <w:spacing w:line="440" w:lineRule="exact"/>
              <w:jc w:val="center"/>
              <w:textAlignment w:val="center"/>
              <w:rPr>
                <w:rFonts w:ascii="Times New Roman" w:hAnsi="Times New Roman" w:cs="Times New Roman"/>
                <w:sz w:val="24"/>
              </w:rPr>
            </w:pPr>
            <w:r>
              <w:rPr>
                <w:rFonts w:ascii="Times New Roman" w:eastAsia="方正仿宋_GBK" w:hAnsi="Times New Roman" w:cs="Times New Roman"/>
                <w:color w:val="000000"/>
                <w:kern w:val="0"/>
                <w:sz w:val="24"/>
                <w:lang w:bidi="ar"/>
              </w:rPr>
              <w:t>市级、县级</w:t>
            </w: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0D35" w:rsidRDefault="00870D35">
            <w:pPr>
              <w:spacing w:line="440" w:lineRule="exact"/>
              <w:jc w:val="center"/>
              <w:rPr>
                <w:rFonts w:ascii="Times New Roman" w:eastAsia="方正仿宋_GBK" w:hAnsi="Times New Roman" w:cs="Times New Roman"/>
                <w:color w:val="000000"/>
                <w:sz w:val="24"/>
              </w:rPr>
            </w:pPr>
          </w:p>
        </w:tc>
      </w:tr>
      <w:tr w:rsidR="00870D35">
        <w:trPr>
          <w:trHeight w:val="706"/>
        </w:trPr>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D35" w:rsidRDefault="00CF695F">
            <w:pPr>
              <w:widowControl/>
              <w:spacing w:line="44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lang w:bidi="ar"/>
              </w:rPr>
              <w:t>15</w:t>
            </w:r>
          </w:p>
        </w:tc>
        <w:tc>
          <w:tcPr>
            <w:tcW w:w="10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D35" w:rsidRDefault="00CF695F">
            <w:pPr>
              <w:widowControl/>
              <w:spacing w:line="440" w:lineRule="exac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lang w:bidi="ar"/>
              </w:rPr>
              <w:t>受理政府信息公开申请</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D35" w:rsidRDefault="00CF695F">
            <w:pPr>
              <w:widowControl/>
              <w:spacing w:line="440" w:lineRule="exact"/>
              <w:jc w:val="center"/>
              <w:textAlignment w:val="center"/>
              <w:rPr>
                <w:rFonts w:ascii="Times New Roman" w:hAnsi="Times New Roman" w:cs="Times New Roman"/>
                <w:sz w:val="24"/>
              </w:rPr>
            </w:pPr>
            <w:r>
              <w:rPr>
                <w:rFonts w:ascii="Times New Roman" w:eastAsia="方正仿宋_GBK" w:hAnsi="Times New Roman" w:cs="Times New Roman"/>
                <w:color w:val="000000"/>
                <w:kern w:val="0"/>
                <w:sz w:val="24"/>
                <w:lang w:bidi="ar"/>
              </w:rPr>
              <w:t>市级、县级</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D35" w:rsidRDefault="00CF695F">
            <w:pPr>
              <w:widowControl/>
              <w:spacing w:line="440" w:lineRule="exact"/>
              <w:jc w:val="center"/>
              <w:textAlignment w:val="center"/>
              <w:rPr>
                <w:rFonts w:ascii="Times New Roman" w:eastAsia="方正仿宋_GBK" w:hAnsi="Times New Roman" w:cs="Times New Roman"/>
                <w:color w:val="000000"/>
                <w:kern w:val="0"/>
                <w:sz w:val="24"/>
                <w:lang w:bidi="ar"/>
              </w:rPr>
            </w:pPr>
            <w:r>
              <w:rPr>
                <w:rFonts w:ascii="Times New Roman" w:eastAsia="方正仿宋_GBK" w:hAnsi="Times New Roman" w:cs="Times New Roman"/>
                <w:color w:val="000000"/>
                <w:kern w:val="0"/>
                <w:sz w:val="24"/>
                <w:lang w:bidi="ar"/>
              </w:rPr>
              <w:t>公共服务</w:t>
            </w:r>
          </w:p>
          <w:p w:rsidR="00870D35" w:rsidRDefault="00CF695F">
            <w:pPr>
              <w:widowControl/>
              <w:spacing w:line="44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lang w:bidi="ar"/>
              </w:rPr>
              <w:t>1</w:t>
            </w:r>
            <w:r>
              <w:rPr>
                <w:rFonts w:ascii="Times New Roman" w:eastAsia="方正仿宋_GBK" w:hAnsi="Times New Roman" w:cs="Times New Roman"/>
                <w:color w:val="000000"/>
                <w:kern w:val="0"/>
                <w:sz w:val="24"/>
                <w:lang w:bidi="ar"/>
              </w:rPr>
              <w:t>项</w:t>
            </w:r>
          </w:p>
        </w:tc>
      </w:tr>
    </w:tbl>
    <w:p w:rsidR="00870D35" w:rsidRDefault="00CF695F">
      <w:pPr>
        <w:spacing w:line="440" w:lineRule="exact"/>
        <w:ind w:firstLineChars="400" w:firstLine="960"/>
        <w:rPr>
          <w:rFonts w:ascii="方正仿宋_GBK" w:eastAsia="方正仿宋_GBK" w:hAnsi="方正仿宋_GBK" w:cs="方正仿宋_GBK"/>
          <w:sz w:val="24"/>
        </w:rPr>
      </w:pPr>
      <w:r>
        <w:rPr>
          <w:rFonts w:ascii="Times New Roman" w:eastAsia="方正仿宋_GBK" w:hAnsi="Times New Roman" w:cs="Times New Roman"/>
          <w:color w:val="000000"/>
          <w:kern w:val="0"/>
          <w:sz w:val="24"/>
          <w:lang w:bidi="ar"/>
        </w:rPr>
        <w:t>备注：档案政务事项办理</w:t>
      </w:r>
      <w:r>
        <w:rPr>
          <w:rFonts w:ascii="Times New Roman" w:eastAsia="方正仿宋_GBK" w:hAnsi="Times New Roman" w:cs="Times New Roman" w:hint="eastAsia"/>
          <w:color w:val="000000"/>
          <w:kern w:val="0"/>
          <w:sz w:val="24"/>
          <w:lang w:bidi="ar"/>
        </w:rPr>
        <w:t>在重庆市人民政府</w:t>
      </w:r>
      <w:r>
        <w:rPr>
          <w:rFonts w:ascii="Times New Roman" w:eastAsia="方正仿宋_GBK" w:hAnsi="Times New Roman" w:cs="Times New Roman"/>
          <w:color w:val="000000"/>
          <w:kern w:val="0"/>
          <w:sz w:val="24"/>
          <w:lang w:bidi="ar"/>
        </w:rPr>
        <w:t>网站</w:t>
      </w:r>
      <w:r>
        <w:rPr>
          <w:rFonts w:ascii="Times New Roman" w:eastAsia="方正仿宋_GBK" w:hAnsi="Times New Roman" w:cs="Times New Roman" w:hint="eastAsia"/>
          <w:color w:val="000000"/>
          <w:kern w:val="0"/>
          <w:sz w:val="24"/>
          <w:lang w:bidi="ar"/>
        </w:rPr>
        <w:t>的</w:t>
      </w:r>
      <w:r>
        <w:rPr>
          <w:rFonts w:ascii="Times New Roman" w:eastAsia="方正仿宋_GBK" w:hAnsi="Times New Roman" w:cs="Times New Roman"/>
          <w:color w:val="000000"/>
          <w:kern w:val="0"/>
          <w:sz w:val="24"/>
          <w:lang w:bidi="ar"/>
        </w:rPr>
        <w:t>链接</w:t>
      </w:r>
      <w:r>
        <w:rPr>
          <w:rFonts w:ascii="Times New Roman" w:eastAsia="方正仿宋_GBK" w:hAnsi="Times New Roman" w:cs="Times New Roman"/>
          <w:sz w:val="24"/>
        </w:rPr>
        <w:t>http://zwfw.cq.gov.cn/icity/icity/powerlist/power</w:t>
      </w:r>
    </w:p>
    <w:p w:rsidR="00870D35" w:rsidRDefault="00870D35">
      <w:pPr>
        <w:tabs>
          <w:tab w:val="left" w:pos="855"/>
        </w:tabs>
        <w:jc w:val="left"/>
      </w:pPr>
    </w:p>
    <w:sectPr w:rsidR="00870D35">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altName w:val="Arial Unicode MS"/>
    <w:charset w:val="86"/>
    <w:family w:val="auto"/>
    <w:pitch w:val="default"/>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123D88"/>
    <w:rsid w:val="00102A82"/>
    <w:rsid w:val="005C3B96"/>
    <w:rsid w:val="00870D35"/>
    <w:rsid w:val="00CF695F"/>
    <w:rsid w:val="08123D88"/>
    <w:rsid w:val="08583131"/>
    <w:rsid w:val="2B465562"/>
    <w:rsid w:val="2E734536"/>
    <w:rsid w:val="2F3A3304"/>
    <w:rsid w:val="35E96471"/>
    <w:rsid w:val="4C3F4623"/>
    <w:rsid w:val="6599423C"/>
    <w:rsid w:val="7C2A7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Words>
  <Characters>563</Characters>
  <Application>Microsoft Office Word</Application>
  <DocSecurity>0</DocSecurity>
  <Lines>4</Lines>
  <Paragraphs>1</Paragraphs>
  <ScaleCrop>false</ScaleCrop>
  <Company>Microsoft</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dafgc01</dc:creator>
  <cp:lastModifiedBy>HP</cp:lastModifiedBy>
  <cp:revision>3</cp:revision>
  <dcterms:created xsi:type="dcterms:W3CDTF">2020-11-26T03:13:00Z</dcterms:created>
  <dcterms:modified xsi:type="dcterms:W3CDTF">2020-11-26T03:13:00Z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